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A3870" w:rsidRPr="00FF6904" w:rsidRDefault="009804F1" w:rsidP="004B16BD">
      <w:pPr>
        <w:pStyle w:val="Normal0"/>
        <w:jc w:val="both"/>
        <w:rPr>
          <w:rFonts w:asciiTheme="majorHAnsi" w:eastAsia="Verdana" w:hAnsiTheme="majorHAnsi" w:cstheme="majorHAnsi"/>
          <w:b/>
          <w:sz w:val="28"/>
          <w:szCs w:val="28"/>
        </w:rPr>
      </w:pPr>
      <w:r w:rsidRPr="00FF6904">
        <w:rPr>
          <w:rFonts w:asciiTheme="majorHAnsi" w:eastAsia="Verdana" w:hAnsiTheme="majorHAnsi" w:cstheme="majorHAnsi"/>
          <w:b/>
          <w:noProof/>
          <w:sz w:val="28"/>
          <w:szCs w:val="28"/>
        </w:rPr>
        <w:drawing>
          <wp:inline distT="0" distB="0" distL="0" distR="0" wp14:anchorId="519D9054" wp14:editId="07777777">
            <wp:extent cx="1178560" cy="57277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8560" cy="5727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02" w14:textId="77777777" w:rsidR="00FA3870" w:rsidRPr="00FF6904" w:rsidRDefault="00FA3870" w:rsidP="004B16BD">
      <w:pPr>
        <w:pStyle w:val="Normal0"/>
        <w:jc w:val="both"/>
        <w:rPr>
          <w:rFonts w:asciiTheme="majorHAnsi" w:eastAsia="Verdana" w:hAnsiTheme="majorHAnsi" w:cstheme="majorHAnsi"/>
          <w:b/>
          <w:sz w:val="28"/>
          <w:szCs w:val="28"/>
        </w:rPr>
      </w:pPr>
    </w:p>
    <w:p w14:paraId="49607179" w14:textId="77777777" w:rsidR="00DC3138" w:rsidRDefault="00DC3138" w:rsidP="004B16BD">
      <w:pPr>
        <w:pStyle w:val="Normal0"/>
        <w:jc w:val="both"/>
        <w:rPr>
          <w:rFonts w:asciiTheme="majorHAnsi" w:eastAsia="Verdana" w:hAnsiTheme="majorHAnsi" w:cstheme="majorHAnsi"/>
          <w:b/>
          <w:sz w:val="32"/>
          <w:szCs w:val="32"/>
        </w:rPr>
      </w:pPr>
    </w:p>
    <w:p w14:paraId="00000003" w14:textId="68AF09D6" w:rsidR="00FA3870" w:rsidRPr="00151432" w:rsidRDefault="00564A54" w:rsidP="004B16BD">
      <w:pPr>
        <w:pStyle w:val="Normal0"/>
        <w:jc w:val="both"/>
        <w:rPr>
          <w:rFonts w:asciiTheme="majorHAnsi" w:eastAsia="Verdana" w:hAnsiTheme="majorHAnsi" w:cstheme="majorHAnsi"/>
          <w:b/>
          <w:sz w:val="30"/>
          <w:szCs w:val="30"/>
        </w:rPr>
      </w:pPr>
      <w:r w:rsidRPr="00151432">
        <w:rPr>
          <w:rFonts w:asciiTheme="majorHAnsi" w:eastAsia="Verdana" w:hAnsiTheme="majorHAnsi" w:cstheme="majorHAnsi"/>
          <w:b/>
          <w:sz w:val="30"/>
          <w:szCs w:val="30"/>
        </w:rPr>
        <w:t>Postulat</w:t>
      </w:r>
      <w:r w:rsidR="009804F1" w:rsidRPr="00151432">
        <w:rPr>
          <w:rFonts w:asciiTheme="majorHAnsi" w:eastAsia="Verdana" w:hAnsiTheme="majorHAnsi" w:cstheme="majorHAnsi"/>
          <w:b/>
          <w:sz w:val="30"/>
          <w:szCs w:val="30"/>
        </w:rPr>
        <w:t xml:space="preserve">: </w:t>
      </w:r>
      <w:r w:rsidR="005866D9">
        <w:rPr>
          <w:rFonts w:asciiTheme="majorHAnsi" w:eastAsia="Verdana" w:hAnsiTheme="majorHAnsi" w:cstheme="majorHAnsi"/>
          <w:b/>
          <w:sz w:val="30"/>
          <w:szCs w:val="30"/>
        </w:rPr>
        <w:t>R</w:t>
      </w:r>
      <w:r w:rsidR="00791E98">
        <w:rPr>
          <w:rFonts w:asciiTheme="majorHAnsi" w:eastAsia="Verdana" w:hAnsiTheme="majorHAnsi" w:cstheme="majorHAnsi"/>
          <w:b/>
          <w:sz w:val="30"/>
          <w:szCs w:val="30"/>
        </w:rPr>
        <w:t>aum</w:t>
      </w:r>
      <w:r w:rsidR="003454D3" w:rsidRPr="00151432">
        <w:rPr>
          <w:rFonts w:asciiTheme="majorHAnsi" w:eastAsia="Verdana" w:hAnsiTheme="majorHAnsi" w:cstheme="majorHAnsi"/>
          <w:b/>
          <w:sz w:val="30"/>
          <w:szCs w:val="30"/>
        </w:rPr>
        <w:t xml:space="preserve"> der Begegnung</w:t>
      </w:r>
      <w:r w:rsidR="00151432" w:rsidRPr="00151432">
        <w:rPr>
          <w:rFonts w:asciiTheme="majorHAnsi" w:eastAsia="Verdana" w:hAnsiTheme="majorHAnsi" w:cstheme="majorHAnsi"/>
          <w:b/>
          <w:sz w:val="30"/>
          <w:szCs w:val="30"/>
        </w:rPr>
        <w:t xml:space="preserve"> und Teilhabe</w:t>
      </w:r>
      <w:r w:rsidR="003454D3" w:rsidRPr="00151432">
        <w:rPr>
          <w:rFonts w:asciiTheme="majorHAnsi" w:eastAsia="Verdana" w:hAnsiTheme="majorHAnsi" w:cstheme="majorHAnsi"/>
          <w:b/>
          <w:sz w:val="30"/>
          <w:szCs w:val="30"/>
        </w:rPr>
        <w:t xml:space="preserve"> in der </w:t>
      </w:r>
      <w:proofErr w:type="spellStart"/>
      <w:r w:rsidR="003454D3" w:rsidRPr="00151432">
        <w:rPr>
          <w:rFonts w:asciiTheme="majorHAnsi" w:eastAsia="Verdana" w:hAnsiTheme="majorHAnsi" w:cstheme="majorHAnsi"/>
          <w:b/>
          <w:sz w:val="30"/>
          <w:szCs w:val="30"/>
        </w:rPr>
        <w:t>Schadaugärtnerei</w:t>
      </w:r>
      <w:proofErr w:type="spellEnd"/>
    </w:p>
    <w:p w14:paraId="00000004" w14:textId="2744B411" w:rsidR="00FA3870" w:rsidRPr="00FF6904" w:rsidRDefault="009804F1" w:rsidP="004B16BD">
      <w:pPr>
        <w:pStyle w:val="Normal0"/>
        <w:jc w:val="both"/>
        <w:rPr>
          <w:rFonts w:asciiTheme="majorHAnsi" w:eastAsia="Verdana" w:hAnsiTheme="majorHAnsi" w:cstheme="majorHAnsi"/>
          <w:b/>
          <w:bCs/>
          <w:color w:val="808080"/>
        </w:rPr>
      </w:pPr>
      <w:r w:rsidRPr="00FF6904">
        <w:rPr>
          <w:rFonts w:asciiTheme="majorHAnsi" w:eastAsia="Verdana" w:hAnsiTheme="majorHAnsi" w:cstheme="majorHAnsi"/>
          <w:b/>
          <w:bCs/>
          <w:color w:val="808080"/>
        </w:rPr>
        <w:t>Fraktion</w:t>
      </w:r>
      <w:r w:rsidR="003454D3">
        <w:rPr>
          <w:rFonts w:asciiTheme="majorHAnsi" w:eastAsia="Verdana" w:hAnsiTheme="majorHAnsi" w:cstheme="majorHAnsi"/>
          <w:b/>
          <w:bCs/>
          <w:color w:val="808080"/>
        </w:rPr>
        <w:t xml:space="preserve"> EVP+EDU, </w:t>
      </w:r>
      <w:r w:rsidR="00FF4862">
        <w:rPr>
          <w:rFonts w:asciiTheme="majorHAnsi" w:eastAsia="Verdana" w:hAnsiTheme="majorHAnsi" w:cstheme="majorHAnsi"/>
          <w:b/>
          <w:bCs/>
          <w:color w:val="808080"/>
        </w:rPr>
        <w:t>SP</w:t>
      </w:r>
      <w:r w:rsidRPr="00FF6904">
        <w:rPr>
          <w:rFonts w:asciiTheme="majorHAnsi" w:eastAsia="Verdana" w:hAnsiTheme="majorHAnsi" w:cstheme="majorHAnsi"/>
          <w:b/>
          <w:bCs/>
          <w:color w:val="808080"/>
        </w:rPr>
        <w:t xml:space="preserve">, </w:t>
      </w:r>
      <w:r w:rsidR="00490375">
        <w:rPr>
          <w:rFonts w:asciiTheme="majorHAnsi" w:eastAsia="Verdana" w:hAnsiTheme="majorHAnsi" w:cstheme="majorHAnsi"/>
          <w:b/>
          <w:bCs/>
          <w:color w:val="808080"/>
        </w:rPr>
        <w:t>G</w:t>
      </w:r>
      <w:r w:rsidR="00D01D59">
        <w:rPr>
          <w:rFonts w:asciiTheme="majorHAnsi" w:eastAsia="Verdana" w:hAnsiTheme="majorHAnsi" w:cstheme="majorHAnsi"/>
          <w:b/>
          <w:bCs/>
          <w:color w:val="808080"/>
        </w:rPr>
        <w:t>r</w:t>
      </w:r>
      <w:r w:rsidR="00490375">
        <w:rPr>
          <w:rFonts w:asciiTheme="majorHAnsi" w:eastAsia="Verdana" w:hAnsiTheme="majorHAnsi" w:cstheme="majorHAnsi"/>
          <w:b/>
          <w:bCs/>
          <w:color w:val="808080"/>
        </w:rPr>
        <w:t>üne/</w:t>
      </w:r>
      <w:r w:rsidR="00D01D59">
        <w:rPr>
          <w:rFonts w:asciiTheme="majorHAnsi" w:eastAsia="Verdana" w:hAnsiTheme="majorHAnsi" w:cstheme="majorHAnsi"/>
          <w:b/>
          <w:bCs/>
          <w:color w:val="808080"/>
        </w:rPr>
        <w:t xml:space="preserve">JG </w:t>
      </w:r>
      <w:r w:rsidR="00490375">
        <w:rPr>
          <w:rFonts w:asciiTheme="majorHAnsi" w:eastAsia="Verdana" w:hAnsiTheme="majorHAnsi" w:cstheme="majorHAnsi"/>
          <w:b/>
          <w:bCs/>
          <w:color w:val="808080"/>
        </w:rPr>
        <w:t xml:space="preserve">am </w:t>
      </w:r>
      <w:r w:rsidR="00CD0048">
        <w:rPr>
          <w:rFonts w:asciiTheme="majorHAnsi" w:eastAsia="Verdana" w:hAnsiTheme="majorHAnsi" w:cstheme="majorHAnsi"/>
          <w:b/>
          <w:bCs/>
          <w:color w:val="808080"/>
        </w:rPr>
        <w:t>21</w:t>
      </w:r>
      <w:r w:rsidR="003454D3">
        <w:rPr>
          <w:rFonts w:asciiTheme="majorHAnsi" w:eastAsia="Verdana" w:hAnsiTheme="majorHAnsi" w:cstheme="majorHAnsi"/>
          <w:b/>
          <w:bCs/>
          <w:color w:val="808080"/>
        </w:rPr>
        <w:t xml:space="preserve">. </w:t>
      </w:r>
      <w:r w:rsidR="00CD0048">
        <w:rPr>
          <w:rFonts w:asciiTheme="majorHAnsi" w:eastAsia="Verdana" w:hAnsiTheme="majorHAnsi" w:cstheme="majorHAnsi"/>
          <w:b/>
          <w:bCs/>
          <w:color w:val="808080"/>
        </w:rPr>
        <w:t>Januar</w:t>
      </w:r>
      <w:r w:rsidR="003454D3">
        <w:rPr>
          <w:rFonts w:asciiTheme="majorHAnsi" w:eastAsia="Verdana" w:hAnsiTheme="majorHAnsi" w:cstheme="majorHAnsi"/>
          <w:b/>
          <w:bCs/>
          <w:color w:val="808080"/>
        </w:rPr>
        <w:t xml:space="preserve"> 202</w:t>
      </w:r>
      <w:r w:rsidR="00CD0048">
        <w:rPr>
          <w:rFonts w:asciiTheme="majorHAnsi" w:eastAsia="Verdana" w:hAnsiTheme="majorHAnsi" w:cstheme="majorHAnsi"/>
          <w:b/>
          <w:bCs/>
          <w:color w:val="808080"/>
        </w:rPr>
        <w:t>2</w:t>
      </w:r>
    </w:p>
    <w:p w14:paraId="00000005" w14:textId="77777777" w:rsidR="00FA3870" w:rsidRPr="00FF6904" w:rsidRDefault="00FA3870" w:rsidP="004B16BD">
      <w:pPr>
        <w:pStyle w:val="Normal0"/>
        <w:jc w:val="both"/>
        <w:rPr>
          <w:rFonts w:asciiTheme="majorHAnsi" w:eastAsia="Verdana" w:hAnsiTheme="majorHAnsi" w:cstheme="majorHAnsi"/>
          <w:b/>
          <w:color w:val="808080"/>
          <w:sz w:val="10"/>
          <w:szCs w:val="10"/>
        </w:rPr>
      </w:pPr>
    </w:p>
    <w:p w14:paraId="00000006" w14:textId="77777777" w:rsidR="00FA3870" w:rsidRPr="00FF6904" w:rsidRDefault="00FA3870" w:rsidP="004B16BD">
      <w:pPr>
        <w:pStyle w:val="Normal0"/>
        <w:pBdr>
          <w:top w:val="single" w:sz="4" w:space="1" w:color="000000"/>
        </w:pBdr>
        <w:jc w:val="both"/>
        <w:rPr>
          <w:rFonts w:asciiTheme="majorHAnsi" w:hAnsiTheme="majorHAnsi" w:cstheme="majorHAnsi"/>
          <w:sz w:val="10"/>
          <w:szCs w:val="10"/>
        </w:rPr>
      </w:pPr>
    </w:p>
    <w:p w14:paraId="6CE21979" w14:textId="77777777" w:rsidR="0081175E" w:rsidRDefault="0081175E" w:rsidP="004B16BD">
      <w:pPr>
        <w:pStyle w:val="Normal0"/>
        <w:jc w:val="both"/>
        <w:rPr>
          <w:rFonts w:asciiTheme="majorHAnsi" w:eastAsia="Verdana" w:hAnsiTheme="majorHAnsi" w:cstheme="majorHAnsi"/>
          <w:b/>
        </w:rPr>
      </w:pPr>
    </w:p>
    <w:p w14:paraId="00000008" w14:textId="43F5A067" w:rsidR="00FA3870" w:rsidRPr="003454D3" w:rsidRDefault="009804F1" w:rsidP="004B16BD">
      <w:pPr>
        <w:pStyle w:val="Normal0"/>
        <w:jc w:val="both"/>
        <w:rPr>
          <w:rFonts w:asciiTheme="majorHAnsi" w:eastAsia="Verdana" w:hAnsiTheme="majorHAnsi" w:cstheme="majorHAnsi"/>
          <w:b/>
        </w:rPr>
      </w:pPr>
      <w:r w:rsidRPr="00FF6904">
        <w:rPr>
          <w:rFonts w:asciiTheme="majorHAnsi" w:eastAsia="Verdana" w:hAnsiTheme="majorHAnsi" w:cstheme="majorHAnsi"/>
          <w:b/>
        </w:rPr>
        <w:t xml:space="preserve">Wortlaut </w:t>
      </w:r>
      <w:r w:rsidR="00564A54">
        <w:rPr>
          <w:rFonts w:asciiTheme="majorHAnsi" w:eastAsia="Verdana" w:hAnsiTheme="majorHAnsi" w:cstheme="majorHAnsi"/>
          <w:b/>
        </w:rPr>
        <w:t>des Postulats</w:t>
      </w:r>
    </w:p>
    <w:p w14:paraId="7556CE40" w14:textId="73097FD6" w:rsidR="000D4AAA" w:rsidRDefault="009804F1" w:rsidP="004B16BD">
      <w:pPr>
        <w:pStyle w:val="Normal0"/>
        <w:spacing w:line="259" w:lineRule="auto"/>
        <w:jc w:val="both"/>
        <w:rPr>
          <w:rFonts w:asciiTheme="majorHAnsi" w:eastAsia="Verdana" w:hAnsiTheme="majorHAnsi" w:cstheme="majorHAnsi"/>
        </w:rPr>
      </w:pPr>
      <w:r w:rsidRPr="00FF6904">
        <w:rPr>
          <w:rFonts w:asciiTheme="majorHAnsi" w:eastAsia="Verdana" w:hAnsiTheme="majorHAnsi" w:cstheme="majorHAnsi"/>
        </w:rPr>
        <w:t xml:space="preserve">Der Gemeinderat </w:t>
      </w:r>
      <w:r w:rsidR="007B40EB">
        <w:rPr>
          <w:rFonts w:asciiTheme="majorHAnsi" w:eastAsia="Verdana" w:hAnsiTheme="majorHAnsi" w:cstheme="majorHAnsi"/>
        </w:rPr>
        <w:t>wird gebeten zu</w:t>
      </w:r>
      <w:r w:rsidR="00905CDA">
        <w:rPr>
          <w:rFonts w:asciiTheme="majorHAnsi" w:eastAsia="Verdana" w:hAnsiTheme="majorHAnsi" w:cstheme="majorHAnsi"/>
        </w:rPr>
        <w:t xml:space="preserve"> prüfen</w:t>
      </w:r>
      <w:r w:rsidRPr="00FF6904">
        <w:rPr>
          <w:rFonts w:asciiTheme="majorHAnsi" w:eastAsia="Verdana" w:hAnsiTheme="majorHAnsi" w:cstheme="majorHAnsi"/>
        </w:rPr>
        <w:t>,</w:t>
      </w:r>
      <w:r w:rsidR="009C2D74">
        <w:rPr>
          <w:rFonts w:asciiTheme="majorHAnsi" w:eastAsia="Verdana" w:hAnsiTheme="majorHAnsi" w:cstheme="majorHAnsi"/>
        </w:rPr>
        <w:t xml:space="preserve"> </w:t>
      </w:r>
      <w:r w:rsidR="00791E98">
        <w:rPr>
          <w:rFonts w:asciiTheme="majorHAnsi" w:eastAsia="Verdana" w:hAnsiTheme="majorHAnsi" w:cstheme="majorHAnsi"/>
        </w:rPr>
        <w:t xml:space="preserve">ob die </w:t>
      </w:r>
      <w:proofErr w:type="spellStart"/>
      <w:r w:rsidR="00791E98">
        <w:rPr>
          <w:rFonts w:asciiTheme="majorHAnsi" w:eastAsia="Verdana" w:hAnsiTheme="majorHAnsi" w:cstheme="majorHAnsi"/>
        </w:rPr>
        <w:t>Schadaugärtnerei</w:t>
      </w:r>
      <w:proofErr w:type="spellEnd"/>
      <w:r w:rsidR="00791E98">
        <w:rPr>
          <w:rFonts w:asciiTheme="majorHAnsi" w:eastAsia="Verdana" w:hAnsiTheme="majorHAnsi" w:cstheme="majorHAnsi"/>
        </w:rPr>
        <w:t xml:space="preserve"> </w:t>
      </w:r>
      <w:r w:rsidR="00CD0048">
        <w:rPr>
          <w:rFonts w:asciiTheme="majorHAnsi" w:eastAsia="Verdana" w:hAnsiTheme="majorHAnsi" w:cstheme="majorHAnsi"/>
        </w:rPr>
        <w:t xml:space="preserve">als programmatische Vision </w:t>
      </w:r>
      <w:r w:rsidR="00791E98">
        <w:rPr>
          <w:rFonts w:asciiTheme="majorHAnsi" w:eastAsia="Verdana" w:hAnsiTheme="majorHAnsi" w:cstheme="majorHAnsi"/>
        </w:rPr>
        <w:t xml:space="preserve">zum </w:t>
      </w:r>
      <w:r w:rsidR="00CD0048">
        <w:rPr>
          <w:rFonts w:asciiTheme="majorHAnsi" w:eastAsia="Verdana" w:hAnsiTheme="majorHAnsi" w:cstheme="majorHAnsi"/>
        </w:rPr>
        <w:t>„</w:t>
      </w:r>
      <w:r w:rsidR="00791E98">
        <w:rPr>
          <w:rFonts w:asciiTheme="majorHAnsi" w:eastAsia="Verdana" w:hAnsiTheme="majorHAnsi" w:cstheme="majorHAnsi"/>
        </w:rPr>
        <w:t>Raum der Begegnung und Teilhabe</w:t>
      </w:r>
      <w:r w:rsidR="00CD0048">
        <w:rPr>
          <w:rFonts w:asciiTheme="majorHAnsi" w:eastAsia="Verdana" w:hAnsiTheme="majorHAnsi" w:cstheme="majorHAnsi"/>
        </w:rPr>
        <w:t>“</w:t>
      </w:r>
      <w:r w:rsidR="00791E98">
        <w:rPr>
          <w:rFonts w:asciiTheme="majorHAnsi" w:eastAsia="Verdana" w:hAnsiTheme="majorHAnsi" w:cstheme="majorHAnsi"/>
        </w:rPr>
        <w:t xml:space="preserve"> werden soll, im Sinne einer barrierefreien, inklusiven Zone für alle Thunerinnen.</w:t>
      </w:r>
      <w:r w:rsidR="000D4AAA">
        <w:rPr>
          <w:rFonts w:asciiTheme="majorHAnsi" w:eastAsia="Verdana" w:hAnsiTheme="majorHAnsi" w:cstheme="majorHAnsi"/>
        </w:rPr>
        <w:t xml:space="preserve"> Das beinhaltet </w:t>
      </w:r>
      <w:r w:rsidR="003A4ED5">
        <w:rPr>
          <w:rFonts w:asciiTheme="majorHAnsi" w:eastAsia="Verdana" w:hAnsiTheme="majorHAnsi" w:cstheme="majorHAnsi"/>
        </w:rPr>
        <w:t xml:space="preserve">einerseits </w:t>
      </w:r>
      <w:r w:rsidR="000D4AAA">
        <w:rPr>
          <w:rFonts w:asciiTheme="majorHAnsi" w:eastAsia="Verdana" w:hAnsiTheme="majorHAnsi" w:cstheme="majorHAnsi"/>
        </w:rPr>
        <w:t xml:space="preserve">die Klärung, ob und wie </w:t>
      </w:r>
      <w:r w:rsidR="009D54B0">
        <w:rPr>
          <w:rFonts w:asciiTheme="majorHAnsi" w:eastAsia="Verdana" w:hAnsiTheme="majorHAnsi" w:cstheme="majorHAnsi"/>
        </w:rPr>
        <w:t xml:space="preserve">sich </w:t>
      </w:r>
      <w:r w:rsidR="000D4AAA">
        <w:rPr>
          <w:rFonts w:asciiTheme="majorHAnsi" w:eastAsia="Verdana" w:hAnsiTheme="majorHAnsi" w:cstheme="majorHAnsi"/>
        </w:rPr>
        <w:t>bereits bestehende Ideen (Kunstmuseum, Jugendherberge</w:t>
      </w:r>
      <w:r w:rsidR="00CD0048">
        <w:rPr>
          <w:rFonts w:asciiTheme="majorHAnsi" w:eastAsia="Verdana" w:hAnsiTheme="majorHAnsi" w:cstheme="majorHAnsi"/>
        </w:rPr>
        <w:t>, Gastronomie …</w:t>
      </w:r>
      <w:r w:rsidR="000D4AAA">
        <w:rPr>
          <w:rFonts w:asciiTheme="majorHAnsi" w:eastAsia="Verdana" w:hAnsiTheme="majorHAnsi" w:cstheme="majorHAnsi"/>
        </w:rPr>
        <w:t>)</w:t>
      </w:r>
      <w:r w:rsidR="00616803">
        <w:rPr>
          <w:rFonts w:asciiTheme="majorHAnsi" w:eastAsia="Verdana" w:hAnsiTheme="majorHAnsi" w:cstheme="majorHAnsi"/>
        </w:rPr>
        <w:t xml:space="preserve"> ebenfalls </w:t>
      </w:r>
      <w:r w:rsidR="009D54B0">
        <w:rPr>
          <w:rFonts w:asciiTheme="majorHAnsi" w:eastAsia="Verdana" w:hAnsiTheme="majorHAnsi" w:cstheme="majorHAnsi"/>
        </w:rPr>
        <w:t>unter</w:t>
      </w:r>
      <w:r w:rsidR="00616803">
        <w:rPr>
          <w:rFonts w:asciiTheme="majorHAnsi" w:eastAsia="Verdana" w:hAnsiTheme="majorHAnsi" w:cstheme="majorHAnsi"/>
        </w:rPr>
        <w:t xml:space="preserve"> diese thematische </w:t>
      </w:r>
      <w:proofErr w:type="spellStart"/>
      <w:r w:rsidR="00616803">
        <w:rPr>
          <w:rFonts w:asciiTheme="majorHAnsi" w:eastAsia="Verdana" w:hAnsiTheme="majorHAnsi" w:cstheme="majorHAnsi"/>
        </w:rPr>
        <w:t>Stossrichtung</w:t>
      </w:r>
      <w:proofErr w:type="spellEnd"/>
      <w:r w:rsidR="00616803">
        <w:rPr>
          <w:rFonts w:asciiTheme="majorHAnsi" w:eastAsia="Verdana" w:hAnsiTheme="majorHAnsi" w:cstheme="majorHAnsi"/>
        </w:rPr>
        <w:t xml:space="preserve"> einordnen </w:t>
      </w:r>
      <w:r w:rsidR="009D54B0">
        <w:rPr>
          <w:rFonts w:asciiTheme="majorHAnsi" w:eastAsia="Verdana" w:hAnsiTheme="majorHAnsi" w:cstheme="majorHAnsi"/>
        </w:rPr>
        <w:t>lassen</w:t>
      </w:r>
      <w:r w:rsidR="00616803">
        <w:rPr>
          <w:rFonts w:asciiTheme="majorHAnsi" w:eastAsia="Verdana" w:hAnsiTheme="majorHAnsi" w:cstheme="majorHAnsi"/>
        </w:rPr>
        <w:t>.</w:t>
      </w:r>
    </w:p>
    <w:p w14:paraId="7D46C48D" w14:textId="77777777" w:rsidR="00791E98" w:rsidRDefault="00791E98" w:rsidP="004B16BD">
      <w:pPr>
        <w:pStyle w:val="Normal0"/>
        <w:spacing w:line="259" w:lineRule="auto"/>
        <w:jc w:val="both"/>
        <w:rPr>
          <w:rFonts w:asciiTheme="majorHAnsi" w:eastAsia="Verdana" w:hAnsiTheme="majorHAnsi" w:cstheme="majorHAnsi"/>
        </w:rPr>
      </w:pPr>
    </w:p>
    <w:p w14:paraId="2FE5FED7" w14:textId="77777777" w:rsidR="00F03166" w:rsidRDefault="00F03166" w:rsidP="004B16BD">
      <w:pPr>
        <w:pStyle w:val="Normal0"/>
        <w:jc w:val="both"/>
        <w:rPr>
          <w:rFonts w:asciiTheme="majorHAnsi" w:eastAsia="Verdana" w:hAnsiTheme="majorHAnsi" w:cstheme="majorHAnsi"/>
          <w:b/>
        </w:rPr>
      </w:pPr>
    </w:p>
    <w:p w14:paraId="0000000F" w14:textId="336FC582" w:rsidR="00FA3870" w:rsidRPr="00FF6904" w:rsidRDefault="009804F1" w:rsidP="004B16BD">
      <w:pPr>
        <w:pStyle w:val="Normal0"/>
        <w:jc w:val="both"/>
        <w:rPr>
          <w:rFonts w:asciiTheme="majorHAnsi" w:eastAsia="Verdana" w:hAnsiTheme="majorHAnsi" w:cstheme="majorHAnsi"/>
          <w:b/>
        </w:rPr>
      </w:pPr>
      <w:r w:rsidRPr="00FF6904">
        <w:rPr>
          <w:rFonts w:asciiTheme="majorHAnsi" w:eastAsia="Verdana" w:hAnsiTheme="majorHAnsi" w:cstheme="majorHAnsi"/>
          <w:b/>
        </w:rPr>
        <w:t>Begründung</w:t>
      </w:r>
    </w:p>
    <w:p w14:paraId="0FF6CB55" w14:textId="35F4288A" w:rsidR="00481B53" w:rsidRDefault="00481B53" w:rsidP="004B16BD">
      <w:pPr>
        <w:pStyle w:val="Normal0"/>
        <w:spacing w:line="259" w:lineRule="auto"/>
        <w:jc w:val="both"/>
        <w:rPr>
          <w:rFonts w:asciiTheme="majorHAnsi" w:eastAsia="Verdana" w:hAnsiTheme="majorHAnsi" w:cstheme="majorHAnsi"/>
        </w:rPr>
      </w:pPr>
      <w:r>
        <w:rPr>
          <w:rFonts w:asciiTheme="majorHAnsi" w:eastAsia="Verdana" w:hAnsiTheme="majorHAnsi" w:cstheme="majorHAnsi"/>
        </w:rPr>
        <w:t xml:space="preserve">Zudem sollen zur Prüfung bereits teilweise sogar vor Ort gemachte „inklusive“ Erfahrungen diverser Thuner Organisationen (Stiftungen </w:t>
      </w:r>
      <w:proofErr w:type="spellStart"/>
      <w:r>
        <w:rPr>
          <w:rFonts w:asciiTheme="majorHAnsi" w:eastAsia="Verdana" w:hAnsiTheme="majorHAnsi" w:cstheme="majorHAnsi"/>
        </w:rPr>
        <w:t>Silea</w:t>
      </w:r>
      <w:proofErr w:type="spellEnd"/>
      <w:r>
        <w:rPr>
          <w:rFonts w:asciiTheme="majorHAnsi" w:eastAsia="Verdana" w:hAnsiTheme="majorHAnsi" w:cstheme="majorHAnsi"/>
        </w:rPr>
        <w:t xml:space="preserve">, WAG und </w:t>
      </w:r>
      <w:proofErr w:type="spellStart"/>
      <w:r>
        <w:rPr>
          <w:rFonts w:asciiTheme="majorHAnsi" w:eastAsia="Verdana" w:hAnsiTheme="majorHAnsi" w:cstheme="majorHAnsi"/>
        </w:rPr>
        <w:t>Pontas</w:t>
      </w:r>
      <w:proofErr w:type="spellEnd"/>
      <w:r>
        <w:rPr>
          <w:rFonts w:asciiTheme="majorHAnsi" w:eastAsia="Verdana" w:hAnsiTheme="majorHAnsi" w:cstheme="majorHAnsi"/>
        </w:rPr>
        <w:t xml:space="preserve">, die Vereine Rostgarten, </w:t>
      </w:r>
      <w:proofErr w:type="spellStart"/>
      <w:r>
        <w:rPr>
          <w:rFonts w:asciiTheme="majorHAnsi" w:eastAsia="Verdana" w:hAnsiTheme="majorHAnsi" w:cstheme="majorHAnsi"/>
        </w:rPr>
        <w:t>Schadaugarten</w:t>
      </w:r>
      <w:proofErr w:type="spellEnd"/>
      <w:r>
        <w:rPr>
          <w:rFonts w:asciiTheme="majorHAnsi" w:eastAsia="Verdana" w:hAnsiTheme="majorHAnsi" w:cstheme="majorHAnsi"/>
        </w:rPr>
        <w:t>,</w:t>
      </w:r>
      <w:proofErr w:type="spellStart"/>
      <w:r>
        <w:rPr>
          <w:rFonts w:asciiTheme="majorHAnsi" w:eastAsia="Verdana" w:hAnsiTheme="majorHAnsi" w:cstheme="majorHAnsi"/>
        </w:rPr>
        <w:t xml:space="preserve"> „und“ das Generationentandem</w:t>
      </w:r>
      <w:proofErr w:type="spellEnd"/>
      <w:r>
        <w:rPr>
          <w:rFonts w:asciiTheme="majorHAnsi" w:eastAsia="Verdana" w:hAnsiTheme="majorHAnsi" w:cstheme="majorHAnsi"/>
        </w:rPr>
        <w:t xml:space="preserve"> und </w:t>
      </w:r>
      <w:proofErr w:type="spellStart"/>
      <w:r>
        <w:rPr>
          <w:rFonts w:asciiTheme="majorHAnsi" w:eastAsia="Verdana" w:hAnsiTheme="majorHAnsi" w:cstheme="majorHAnsi"/>
        </w:rPr>
        <w:t>anna&amp;max</w:t>
      </w:r>
      <w:proofErr w:type="spellEnd"/>
      <w:r>
        <w:rPr>
          <w:rFonts w:asciiTheme="majorHAnsi" w:eastAsia="Verdana" w:hAnsiTheme="majorHAnsi" w:cstheme="majorHAnsi"/>
        </w:rPr>
        <w:t xml:space="preserve"> mit Freds Garten, usw.) abgeholt und ausgewertet werden. Sie zeigen gegenüber dieser </w:t>
      </w:r>
      <w:proofErr w:type="spellStart"/>
      <w:r>
        <w:rPr>
          <w:rFonts w:asciiTheme="majorHAnsi" w:eastAsia="Verdana" w:hAnsiTheme="majorHAnsi" w:cstheme="majorHAnsi"/>
        </w:rPr>
        <w:t>Vorstossidee</w:t>
      </w:r>
      <w:proofErr w:type="spellEnd"/>
      <w:r>
        <w:rPr>
          <w:rFonts w:asciiTheme="majorHAnsi" w:eastAsia="Verdana" w:hAnsiTheme="majorHAnsi" w:cstheme="majorHAnsi"/>
        </w:rPr>
        <w:t xml:space="preserve"> Offenheit und Interesse sich zu beteiligen und bringen teilweise auch das nötige Fachwissen mit.</w:t>
      </w:r>
    </w:p>
    <w:p w14:paraId="4A9D4F44" w14:textId="77777777" w:rsidR="00481B53" w:rsidRDefault="00481B53" w:rsidP="004B16BD">
      <w:pPr>
        <w:pStyle w:val="Normal0"/>
        <w:jc w:val="both"/>
        <w:rPr>
          <w:rFonts w:asciiTheme="majorHAnsi" w:eastAsia="Verdana" w:hAnsiTheme="majorHAnsi" w:cstheme="majorHAnsi"/>
        </w:rPr>
      </w:pPr>
    </w:p>
    <w:p w14:paraId="6F851ADE" w14:textId="176CD57A" w:rsidR="009C2D74" w:rsidRDefault="003454D3" w:rsidP="004B16BD">
      <w:pPr>
        <w:pStyle w:val="Normal0"/>
        <w:jc w:val="both"/>
        <w:rPr>
          <w:rFonts w:asciiTheme="majorHAnsi" w:eastAsia="Verdana" w:hAnsiTheme="majorHAnsi" w:cstheme="majorHAnsi"/>
        </w:rPr>
      </w:pPr>
      <w:r>
        <w:rPr>
          <w:rFonts w:asciiTheme="majorHAnsi" w:eastAsia="Verdana" w:hAnsiTheme="majorHAnsi" w:cstheme="majorHAnsi"/>
        </w:rPr>
        <w:t>Auch wenn echte Teilhabe keine „Sonderräume“ meint, braucht es manchmal auf dem Weg zum Ziel Zwischenelemente, die eine Gesellschaft sensibilisier</w:t>
      </w:r>
      <w:r w:rsidR="00481B53">
        <w:rPr>
          <w:rFonts w:asciiTheme="majorHAnsi" w:eastAsia="Verdana" w:hAnsiTheme="majorHAnsi" w:cstheme="majorHAnsi"/>
        </w:rPr>
        <w:t>en</w:t>
      </w:r>
      <w:r>
        <w:rPr>
          <w:rFonts w:asciiTheme="majorHAnsi" w:eastAsia="Verdana" w:hAnsiTheme="majorHAnsi" w:cstheme="majorHAnsi"/>
        </w:rPr>
        <w:t xml:space="preserve"> und </w:t>
      </w:r>
      <w:r w:rsidR="00151432">
        <w:rPr>
          <w:rFonts w:asciiTheme="majorHAnsi" w:eastAsia="Verdana" w:hAnsiTheme="majorHAnsi" w:cstheme="majorHAnsi"/>
        </w:rPr>
        <w:t xml:space="preserve">1:1 </w:t>
      </w:r>
      <w:r>
        <w:rPr>
          <w:rFonts w:asciiTheme="majorHAnsi" w:eastAsia="Verdana" w:hAnsiTheme="majorHAnsi" w:cstheme="majorHAnsi"/>
        </w:rPr>
        <w:t>aufzeig</w:t>
      </w:r>
      <w:r w:rsidR="00481B53">
        <w:rPr>
          <w:rFonts w:asciiTheme="majorHAnsi" w:eastAsia="Verdana" w:hAnsiTheme="majorHAnsi" w:cstheme="majorHAnsi"/>
        </w:rPr>
        <w:t>en</w:t>
      </w:r>
      <w:r>
        <w:rPr>
          <w:rFonts w:asciiTheme="majorHAnsi" w:eastAsia="Verdana" w:hAnsiTheme="majorHAnsi" w:cstheme="majorHAnsi"/>
        </w:rPr>
        <w:t xml:space="preserve">, wie ein vielleicht noch „abstrakter Begriff“ Hand und </w:t>
      </w:r>
      <w:proofErr w:type="spellStart"/>
      <w:r>
        <w:rPr>
          <w:rFonts w:asciiTheme="majorHAnsi" w:eastAsia="Verdana" w:hAnsiTheme="majorHAnsi" w:cstheme="majorHAnsi"/>
        </w:rPr>
        <w:t>Fuss</w:t>
      </w:r>
      <w:proofErr w:type="spellEnd"/>
      <w:r>
        <w:rPr>
          <w:rFonts w:asciiTheme="majorHAnsi" w:eastAsia="Verdana" w:hAnsiTheme="majorHAnsi" w:cstheme="majorHAnsi"/>
        </w:rPr>
        <w:t xml:space="preserve"> bekommen kann.</w:t>
      </w:r>
      <w:r w:rsidR="00151432">
        <w:rPr>
          <w:rFonts w:asciiTheme="majorHAnsi" w:eastAsia="Verdana" w:hAnsiTheme="majorHAnsi" w:cstheme="majorHAnsi"/>
        </w:rPr>
        <w:t xml:space="preserve"> Dadurch können weitere konkrete Teilhabe-Projekte </w:t>
      </w:r>
      <w:proofErr w:type="spellStart"/>
      <w:r w:rsidR="00151432">
        <w:rPr>
          <w:rFonts w:asciiTheme="majorHAnsi" w:eastAsia="Verdana" w:hAnsiTheme="majorHAnsi" w:cstheme="majorHAnsi"/>
        </w:rPr>
        <w:t>angestossen</w:t>
      </w:r>
      <w:proofErr w:type="spellEnd"/>
      <w:r w:rsidR="00151432">
        <w:rPr>
          <w:rFonts w:asciiTheme="majorHAnsi" w:eastAsia="Verdana" w:hAnsiTheme="majorHAnsi" w:cstheme="majorHAnsi"/>
        </w:rPr>
        <w:t xml:space="preserve"> werden.</w:t>
      </w:r>
      <w:r w:rsidR="00D01D59">
        <w:rPr>
          <w:rFonts w:asciiTheme="majorHAnsi" w:eastAsia="Verdana" w:hAnsiTheme="majorHAnsi" w:cstheme="majorHAnsi"/>
        </w:rPr>
        <w:t xml:space="preserve"> </w:t>
      </w:r>
      <w:r w:rsidR="00114D90">
        <w:rPr>
          <w:rFonts w:asciiTheme="majorHAnsi" w:eastAsia="Verdana" w:hAnsiTheme="majorHAnsi" w:cstheme="majorHAnsi"/>
        </w:rPr>
        <w:t>Durch diese „programmatische Vision“</w:t>
      </w:r>
      <w:r w:rsidR="00D01D59">
        <w:rPr>
          <w:rFonts w:asciiTheme="majorHAnsi" w:eastAsia="Verdana" w:hAnsiTheme="majorHAnsi" w:cstheme="majorHAnsi"/>
        </w:rPr>
        <w:t xml:space="preserve"> </w:t>
      </w:r>
      <w:r w:rsidR="00481B53">
        <w:rPr>
          <w:rFonts w:asciiTheme="majorHAnsi" w:eastAsia="Verdana" w:hAnsiTheme="majorHAnsi" w:cstheme="majorHAnsi"/>
        </w:rPr>
        <w:t>bekommt</w:t>
      </w:r>
      <w:r w:rsidR="00D01D59">
        <w:rPr>
          <w:rFonts w:asciiTheme="majorHAnsi" w:eastAsia="Verdana" w:hAnsiTheme="majorHAnsi" w:cstheme="majorHAnsi"/>
        </w:rPr>
        <w:t xml:space="preserve"> </w:t>
      </w:r>
      <w:r w:rsidR="00114D90">
        <w:rPr>
          <w:rFonts w:asciiTheme="majorHAnsi" w:eastAsia="Verdana" w:hAnsiTheme="majorHAnsi" w:cstheme="majorHAnsi"/>
        </w:rPr>
        <w:t>dieses</w:t>
      </w:r>
      <w:r w:rsidR="00D01D59">
        <w:rPr>
          <w:rFonts w:asciiTheme="majorHAnsi" w:eastAsia="Verdana" w:hAnsiTheme="majorHAnsi" w:cstheme="majorHAnsi"/>
        </w:rPr>
        <w:t xml:space="preserve"> bedeutsame</w:t>
      </w:r>
      <w:r w:rsidR="00114D90">
        <w:rPr>
          <w:rFonts w:asciiTheme="majorHAnsi" w:eastAsia="Verdana" w:hAnsiTheme="majorHAnsi" w:cstheme="majorHAnsi"/>
        </w:rPr>
        <w:t xml:space="preserve"> und einmalige</w:t>
      </w:r>
      <w:r w:rsidR="00D01D59">
        <w:rPr>
          <w:rFonts w:asciiTheme="majorHAnsi" w:eastAsia="Verdana" w:hAnsiTheme="majorHAnsi" w:cstheme="majorHAnsi"/>
        </w:rPr>
        <w:t xml:space="preserve"> Areal eine attraktive</w:t>
      </w:r>
      <w:r w:rsidR="00481B53">
        <w:rPr>
          <w:rFonts w:asciiTheme="majorHAnsi" w:eastAsia="Verdana" w:hAnsiTheme="majorHAnsi" w:cstheme="majorHAnsi"/>
        </w:rPr>
        <w:t xml:space="preserve"> und </w:t>
      </w:r>
      <w:proofErr w:type="spellStart"/>
      <w:r w:rsidR="00D01D59">
        <w:rPr>
          <w:rFonts w:asciiTheme="majorHAnsi" w:eastAsia="Verdana" w:hAnsiTheme="majorHAnsi" w:cstheme="majorHAnsi"/>
        </w:rPr>
        <w:t>zukunftsgerichtete</w:t>
      </w:r>
      <w:proofErr w:type="spellEnd"/>
      <w:r w:rsidR="00D01D59">
        <w:rPr>
          <w:rFonts w:asciiTheme="majorHAnsi" w:eastAsia="Verdana" w:hAnsiTheme="majorHAnsi" w:cstheme="majorHAnsi"/>
        </w:rPr>
        <w:t xml:space="preserve"> Handschrift mit USP </w:t>
      </w:r>
      <w:r w:rsidR="00481B53">
        <w:rPr>
          <w:rFonts w:asciiTheme="majorHAnsi" w:eastAsia="Verdana" w:hAnsiTheme="majorHAnsi" w:cstheme="majorHAnsi"/>
        </w:rPr>
        <w:t xml:space="preserve">(Unique </w:t>
      </w:r>
      <w:proofErr w:type="spellStart"/>
      <w:r w:rsidR="00481B53">
        <w:rPr>
          <w:rFonts w:asciiTheme="majorHAnsi" w:eastAsia="Verdana" w:hAnsiTheme="majorHAnsi" w:cstheme="majorHAnsi"/>
        </w:rPr>
        <w:t>Selling</w:t>
      </w:r>
      <w:proofErr w:type="spellEnd"/>
      <w:r w:rsidR="00481B53">
        <w:rPr>
          <w:rFonts w:asciiTheme="majorHAnsi" w:eastAsia="Verdana" w:hAnsiTheme="majorHAnsi" w:cstheme="majorHAnsi"/>
        </w:rPr>
        <w:t xml:space="preserve"> Proposition </w:t>
      </w:r>
      <w:proofErr w:type="spellStart"/>
      <w:r w:rsidR="00481B53">
        <w:rPr>
          <w:rFonts w:asciiTheme="majorHAnsi" w:eastAsia="Verdana" w:hAnsiTheme="majorHAnsi" w:cstheme="majorHAnsi"/>
        </w:rPr>
        <w:t>or</w:t>
      </w:r>
      <w:proofErr w:type="spellEnd"/>
      <w:r w:rsidR="00481B53">
        <w:rPr>
          <w:rFonts w:asciiTheme="majorHAnsi" w:eastAsia="Verdana" w:hAnsiTheme="majorHAnsi" w:cstheme="majorHAnsi"/>
        </w:rPr>
        <w:t xml:space="preserve"> Point) </w:t>
      </w:r>
      <w:r w:rsidR="00D01D59">
        <w:rPr>
          <w:rFonts w:asciiTheme="majorHAnsi" w:eastAsia="Verdana" w:hAnsiTheme="majorHAnsi" w:cstheme="majorHAnsi"/>
        </w:rPr>
        <w:t>und Leuchtturmcharakter.</w:t>
      </w:r>
    </w:p>
    <w:p w14:paraId="05A25756" w14:textId="2E8956F6" w:rsidR="00CE73AC" w:rsidRDefault="00CE73AC" w:rsidP="004B16BD">
      <w:pPr>
        <w:pStyle w:val="Normal0"/>
        <w:jc w:val="both"/>
        <w:rPr>
          <w:rFonts w:asciiTheme="majorHAnsi" w:eastAsia="Verdana" w:hAnsiTheme="majorHAnsi" w:cstheme="majorHAnsi"/>
        </w:rPr>
      </w:pPr>
    </w:p>
    <w:p w14:paraId="65D9E88B" w14:textId="77777777" w:rsidR="00896591" w:rsidRDefault="00896591" w:rsidP="004B16BD">
      <w:pPr>
        <w:pStyle w:val="Normal0"/>
        <w:jc w:val="both"/>
        <w:rPr>
          <w:rFonts w:asciiTheme="majorHAnsi" w:eastAsia="Verdana" w:hAnsiTheme="majorHAnsi" w:cstheme="majorHAnsi"/>
        </w:rPr>
      </w:pPr>
    </w:p>
    <w:p w14:paraId="266A1C4A" w14:textId="4DD1FAEB" w:rsidR="00F03166" w:rsidRPr="00F03166" w:rsidRDefault="00F03166" w:rsidP="004B16BD">
      <w:pPr>
        <w:pStyle w:val="Normal0"/>
        <w:jc w:val="both"/>
        <w:rPr>
          <w:rFonts w:asciiTheme="majorHAnsi" w:eastAsia="Verdana" w:hAnsiTheme="majorHAnsi" w:cstheme="majorHAnsi"/>
          <w:b/>
          <w:bCs/>
        </w:rPr>
      </w:pPr>
      <w:r w:rsidRPr="00F03166">
        <w:rPr>
          <w:rFonts w:asciiTheme="majorHAnsi" w:eastAsia="Verdana" w:hAnsiTheme="majorHAnsi" w:cstheme="majorHAnsi"/>
          <w:b/>
          <w:bCs/>
        </w:rPr>
        <w:t>Inspiration</w:t>
      </w:r>
    </w:p>
    <w:p w14:paraId="19E00D19" w14:textId="34DC747B" w:rsidR="00CE73AC" w:rsidRDefault="00CE73AC" w:rsidP="004B16BD">
      <w:pPr>
        <w:pStyle w:val="Normal0"/>
        <w:jc w:val="both"/>
        <w:rPr>
          <w:rFonts w:asciiTheme="majorHAnsi" w:eastAsia="Verdana" w:hAnsiTheme="majorHAnsi" w:cstheme="majorHAnsi"/>
        </w:rPr>
      </w:pPr>
      <w:r>
        <w:rPr>
          <w:rFonts w:asciiTheme="majorHAnsi" w:eastAsia="Verdana" w:hAnsiTheme="majorHAnsi" w:cstheme="majorHAnsi"/>
        </w:rPr>
        <w:t xml:space="preserve">Wir sind überzeugt, dass in Thun sowohl </w:t>
      </w:r>
      <w:r w:rsidR="00490375">
        <w:rPr>
          <w:rFonts w:asciiTheme="majorHAnsi" w:eastAsia="Verdana" w:hAnsiTheme="majorHAnsi" w:cstheme="majorHAnsi"/>
        </w:rPr>
        <w:t xml:space="preserve">das </w:t>
      </w:r>
      <w:r>
        <w:rPr>
          <w:rFonts w:asciiTheme="majorHAnsi" w:eastAsia="Verdana" w:hAnsiTheme="majorHAnsi" w:cstheme="majorHAnsi"/>
        </w:rPr>
        <w:t>Potential</w:t>
      </w:r>
      <w:r w:rsidR="005D20F0">
        <w:rPr>
          <w:rFonts w:asciiTheme="majorHAnsi" w:eastAsia="Verdana" w:hAnsiTheme="majorHAnsi" w:cstheme="majorHAnsi"/>
        </w:rPr>
        <w:t>,</w:t>
      </w:r>
      <w:r>
        <w:rPr>
          <w:rFonts w:asciiTheme="majorHAnsi" w:eastAsia="Verdana" w:hAnsiTheme="majorHAnsi" w:cstheme="majorHAnsi"/>
        </w:rPr>
        <w:t xml:space="preserve"> wie </w:t>
      </w:r>
      <w:r w:rsidR="003A4ED5">
        <w:rPr>
          <w:rFonts w:asciiTheme="majorHAnsi" w:eastAsia="Verdana" w:hAnsiTheme="majorHAnsi" w:cstheme="majorHAnsi"/>
        </w:rPr>
        <w:t xml:space="preserve">auch </w:t>
      </w:r>
      <w:r w:rsidR="00490375">
        <w:rPr>
          <w:rFonts w:asciiTheme="majorHAnsi" w:eastAsia="Verdana" w:hAnsiTheme="majorHAnsi" w:cstheme="majorHAnsi"/>
        </w:rPr>
        <w:t xml:space="preserve">das </w:t>
      </w:r>
      <w:r>
        <w:rPr>
          <w:rFonts w:asciiTheme="majorHAnsi" w:eastAsia="Verdana" w:hAnsiTheme="majorHAnsi" w:cstheme="majorHAnsi"/>
        </w:rPr>
        <w:t xml:space="preserve">Wissen vorhanden ist, ein gemeinsames und ganzheitliches Konzept </w:t>
      </w:r>
      <w:r w:rsidR="005D20F0">
        <w:rPr>
          <w:rFonts w:asciiTheme="majorHAnsi" w:eastAsia="Verdana" w:hAnsiTheme="majorHAnsi" w:cstheme="majorHAnsi"/>
        </w:rPr>
        <w:t xml:space="preserve">unter dieser programmatischen Vision </w:t>
      </w:r>
      <w:r>
        <w:rPr>
          <w:rFonts w:asciiTheme="majorHAnsi" w:eastAsia="Verdana" w:hAnsiTheme="majorHAnsi" w:cstheme="majorHAnsi"/>
        </w:rPr>
        <w:t xml:space="preserve">in der </w:t>
      </w:r>
      <w:proofErr w:type="spellStart"/>
      <w:r>
        <w:rPr>
          <w:rFonts w:asciiTheme="majorHAnsi" w:eastAsia="Verdana" w:hAnsiTheme="majorHAnsi" w:cstheme="majorHAnsi"/>
        </w:rPr>
        <w:t>Schadaugärtnerei</w:t>
      </w:r>
      <w:proofErr w:type="spellEnd"/>
      <w:r>
        <w:rPr>
          <w:rFonts w:asciiTheme="majorHAnsi" w:eastAsia="Verdana" w:hAnsiTheme="majorHAnsi" w:cstheme="majorHAnsi"/>
        </w:rPr>
        <w:t xml:space="preserve"> umzusetzen. Allenfalls </w:t>
      </w:r>
      <w:r w:rsidR="005D20F0">
        <w:rPr>
          <w:rFonts w:asciiTheme="majorHAnsi" w:eastAsia="Verdana" w:hAnsiTheme="majorHAnsi" w:cstheme="majorHAnsi"/>
        </w:rPr>
        <w:t>könnte</w:t>
      </w:r>
      <w:r>
        <w:rPr>
          <w:rFonts w:asciiTheme="majorHAnsi" w:eastAsia="Verdana" w:hAnsiTheme="majorHAnsi" w:cstheme="majorHAnsi"/>
        </w:rPr>
        <w:t xml:space="preserve"> </w:t>
      </w:r>
      <w:r w:rsidR="00490375">
        <w:rPr>
          <w:rFonts w:asciiTheme="majorHAnsi" w:eastAsia="Verdana" w:hAnsiTheme="majorHAnsi" w:cstheme="majorHAnsi"/>
        </w:rPr>
        <w:t xml:space="preserve">für </w:t>
      </w:r>
      <w:r w:rsidR="005D20F0">
        <w:rPr>
          <w:rFonts w:asciiTheme="majorHAnsi" w:eastAsia="Verdana" w:hAnsiTheme="majorHAnsi" w:cstheme="majorHAnsi"/>
        </w:rPr>
        <w:t xml:space="preserve">die konkrete </w:t>
      </w:r>
      <w:r w:rsidR="00490375">
        <w:rPr>
          <w:rFonts w:asciiTheme="majorHAnsi" w:eastAsia="Verdana" w:hAnsiTheme="majorHAnsi" w:cstheme="majorHAnsi"/>
        </w:rPr>
        <w:t xml:space="preserve">Umsetzung </w:t>
      </w:r>
      <w:r w:rsidR="005D20F0">
        <w:rPr>
          <w:rFonts w:asciiTheme="majorHAnsi" w:eastAsia="Verdana" w:hAnsiTheme="majorHAnsi" w:cstheme="majorHAnsi"/>
        </w:rPr>
        <w:t xml:space="preserve">sogar </w:t>
      </w:r>
      <w:r>
        <w:rPr>
          <w:rFonts w:asciiTheme="majorHAnsi" w:eastAsia="Verdana" w:hAnsiTheme="majorHAnsi" w:cstheme="majorHAnsi"/>
        </w:rPr>
        <w:t xml:space="preserve">die Gründung einer </w:t>
      </w:r>
      <w:r w:rsidR="005D20F0">
        <w:rPr>
          <w:rFonts w:asciiTheme="majorHAnsi" w:eastAsia="Verdana" w:hAnsiTheme="majorHAnsi" w:cstheme="majorHAnsi"/>
        </w:rPr>
        <w:t xml:space="preserve">entsprechenden </w:t>
      </w:r>
      <w:r>
        <w:rPr>
          <w:rFonts w:asciiTheme="majorHAnsi" w:eastAsia="Verdana" w:hAnsiTheme="majorHAnsi" w:cstheme="majorHAnsi"/>
        </w:rPr>
        <w:t>Dachstiftung mit unterschiedlichen operativen Teilbetrieben hilfreich</w:t>
      </w:r>
      <w:r w:rsidR="005D20F0">
        <w:rPr>
          <w:rFonts w:asciiTheme="majorHAnsi" w:eastAsia="Verdana" w:hAnsiTheme="majorHAnsi" w:cstheme="majorHAnsi"/>
        </w:rPr>
        <w:t xml:space="preserve"> sein</w:t>
      </w:r>
      <w:r>
        <w:rPr>
          <w:rFonts w:asciiTheme="majorHAnsi" w:eastAsia="Verdana" w:hAnsiTheme="majorHAnsi" w:cstheme="majorHAnsi"/>
        </w:rPr>
        <w:t>.</w:t>
      </w:r>
    </w:p>
    <w:p w14:paraId="22971A7E" w14:textId="77777777" w:rsidR="00CE73AC" w:rsidRDefault="00CE73AC" w:rsidP="004B16BD">
      <w:pPr>
        <w:pStyle w:val="Normal0"/>
        <w:jc w:val="both"/>
        <w:rPr>
          <w:rFonts w:asciiTheme="majorHAnsi" w:eastAsia="Verdana" w:hAnsiTheme="majorHAnsi" w:cstheme="majorHAnsi"/>
        </w:rPr>
      </w:pPr>
    </w:p>
    <w:p w14:paraId="376383CE" w14:textId="0ADE4AD2" w:rsidR="00DC3138" w:rsidRDefault="00CE73AC" w:rsidP="004B16BD">
      <w:pPr>
        <w:pStyle w:val="Normal0"/>
        <w:jc w:val="both"/>
        <w:rPr>
          <w:rFonts w:asciiTheme="majorHAnsi" w:eastAsia="Verdana" w:hAnsiTheme="majorHAnsi" w:cstheme="majorHAnsi"/>
        </w:rPr>
      </w:pPr>
      <w:r>
        <w:rPr>
          <w:rFonts w:asciiTheme="majorHAnsi" w:eastAsia="Verdana" w:hAnsiTheme="majorHAnsi" w:cstheme="majorHAnsi"/>
        </w:rPr>
        <w:t xml:space="preserve">Zu </w:t>
      </w:r>
      <w:r w:rsidR="00490375">
        <w:rPr>
          <w:rFonts w:asciiTheme="majorHAnsi" w:eastAsia="Verdana" w:hAnsiTheme="majorHAnsi" w:cstheme="majorHAnsi"/>
        </w:rPr>
        <w:t xml:space="preserve">weiteren </w:t>
      </w:r>
      <w:r>
        <w:rPr>
          <w:rFonts w:asciiTheme="majorHAnsi" w:eastAsia="Verdana" w:hAnsiTheme="majorHAnsi" w:cstheme="majorHAnsi"/>
        </w:rPr>
        <w:t>Gedanken anregen mögen</w:t>
      </w:r>
      <w:r w:rsidR="00490375">
        <w:rPr>
          <w:rFonts w:asciiTheme="majorHAnsi" w:eastAsia="Verdana" w:hAnsiTheme="majorHAnsi" w:cstheme="majorHAnsi"/>
        </w:rPr>
        <w:t xml:space="preserve"> folgende Beispiele</w:t>
      </w:r>
      <w:r>
        <w:rPr>
          <w:rFonts w:asciiTheme="majorHAnsi" w:eastAsia="Verdana" w:hAnsiTheme="majorHAnsi" w:cstheme="majorHAnsi"/>
        </w:rPr>
        <w:t>: Das</w:t>
      </w:r>
      <w:r w:rsidR="00F03166">
        <w:rPr>
          <w:rFonts w:asciiTheme="majorHAnsi" w:eastAsia="Verdana" w:hAnsiTheme="majorHAnsi" w:cstheme="majorHAnsi"/>
        </w:rPr>
        <w:t xml:space="preserve"> Berner Generationen Haus „Begegnung, Dialog, Kultur“</w:t>
      </w:r>
      <w:r w:rsidR="005D20F0">
        <w:rPr>
          <w:rFonts w:asciiTheme="majorHAnsi" w:eastAsia="Verdana" w:hAnsiTheme="majorHAnsi" w:cstheme="majorHAnsi"/>
        </w:rPr>
        <w:t xml:space="preserve">, die Stadt Uster </w:t>
      </w:r>
      <w:r w:rsidR="004B16BD">
        <w:rPr>
          <w:rFonts w:asciiTheme="majorHAnsi" w:eastAsia="Verdana" w:hAnsiTheme="majorHAnsi" w:cstheme="majorHAnsi"/>
        </w:rPr>
        <w:t>(</w:t>
      </w:r>
      <w:hyperlink r:id="rId7" w:history="1">
        <w:r w:rsidR="004B16BD" w:rsidRPr="00F010F0">
          <w:rPr>
            <w:rStyle w:val="Hyperlink"/>
            <w:rFonts w:asciiTheme="majorHAnsi" w:eastAsia="Verdana" w:hAnsiTheme="majorHAnsi" w:cstheme="majorHAnsi"/>
          </w:rPr>
          <w:t>https://www.uster.ch/_doc/3304363</w:t>
        </w:r>
      </w:hyperlink>
      <w:r w:rsidR="004B16BD">
        <w:rPr>
          <w:rFonts w:asciiTheme="majorHAnsi" w:eastAsia="Verdana" w:hAnsiTheme="majorHAnsi" w:cstheme="majorHAnsi"/>
        </w:rPr>
        <w:t xml:space="preserve">) </w:t>
      </w:r>
      <w:r w:rsidR="00702A8B">
        <w:rPr>
          <w:rFonts w:asciiTheme="majorHAnsi" w:eastAsia="Verdana" w:hAnsiTheme="majorHAnsi" w:cstheme="majorHAnsi"/>
        </w:rPr>
        <w:t>oder auch „Heitere Fahne in Wabern“</w:t>
      </w:r>
      <w:r>
        <w:rPr>
          <w:rFonts w:asciiTheme="majorHAnsi" w:eastAsia="Verdana" w:hAnsiTheme="majorHAnsi" w:cstheme="majorHAnsi"/>
        </w:rPr>
        <w:t xml:space="preserve"> usw.</w:t>
      </w:r>
    </w:p>
    <w:p w14:paraId="2F70C1B5" w14:textId="77777777" w:rsidR="0081175E" w:rsidRDefault="0081175E" w:rsidP="004B16BD">
      <w:pPr>
        <w:pStyle w:val="Normal0"/>
        <w:jc w:val="both"/>
        <w:rPr>
          <w:rFonts w:asciiTheme="majorHAnsi" w:eastAsia="Verdana" w:hAnsiTheme="majorHAnsi" w:cstheme="majorHAnsi"/>
        </w:rPr>
      </w:pPr>
    </w:p>
    <w:p w14:paraId="0F3F4DCF" w14:textId="77777777" w:rsidR="0081175E" w:rsidRDefault="0081175E" w:rsidP="004B16BD">
      <w:pPr>
        <w:pStyle w:val="Normal0"/>
        <w:jc w:val="both"/>
        <w:rPr>
          <w:rFonts w:asciiTheme="majorHAnsi" w:eastAsia="Verdana" w:hAnsiTheme="majorHAnsi" w:cstheme="majorHAnsi"/>
        </w:rPr>
      </w:pPr>
    </w:p>
    <w:p w14:paraId="42B17211" w14:textId="2C71D2A4" w:rsidR="009C2D74" w:rsidRDefault="009C2D74" w:rsidP="004B16BD">
      <w:pPr>
        <w:pStyle w:val="Normal0"/>
        <w:jc w:val="both"/>
        <w:rPr>
          <w:rFonts w:asciiTheme="majorHAnsi" w:eastAsia="Verdana" w:hAnsiTheme="majorHAnsi" w:cstheme="majorHAnsi"/>
        </w:rPr>
      </w:pPr>
    </w:p>
    <w:p w14:paraId="25AA969A" w14:textId="77777777" w:rsidR="009C2D74" w:rsidRPr="00FF6904" w:rsidRDefault="009C2D74" w:rsidP="004B16BD">
      <w:pPr>
        <w:pStyle w:val="Normal0"/>
        <w:jc w:val="both"/>
        <w:rPr>
          <w:rFonts w:asciiTheme="majorHAnsi" w:eastAsia="Verdana" w:hAnsiTheme="majorHAnsi" w:cstheme="majorHAnsi"/>
          <w:b/>
        </w:rPr>
      </w:pPr>
    </w:p>
    <w:p w14:paraId="00000018" w14:textId="77777777" w:rsidR="00FA3870" w:rsidRPr="00FF6904" w:rsidRDefault="009804F1" w:rsidP="004B16BD">
      <w:pPr>
        <w:pStyle w:val="Normal0"/>
        <w:jc w:val="both"/>
        <w:rPr>
          <w:rFonts w:asciiTheme="majorHAnsi" w:eastAsia="Verdana" w:hAnsiTheme="majorHAnsi" w:cstheme="majorHAnsi"/>
          <w:b/>
        </w:rPr>
      </w:pPr>
      <w:r w:rsidRPr="00FF6904">
        <w:rPr>
          <w:rFonts w:asciiTheme="majorHAnsi" w:eastAsia="Verdana" w:hAnsiTheme="majorHAnsi" w:cstheme="majorHAnsi"/>
          <w:b/>
        </w:rPr>
        <w:t>Dringlichkeit:</w:t>
      </w:r>
    </w:p>
    <w:p w14:paraId="2A4E6332" w14:textId="77777777" w:rsidR="00FA3870" w:rsidRPr="00FF6904" w:rsidRDefault="009804F1" w:rsidP="004B16BD">
      <w:pPr>
        <w:pStyle w:val="Normal0"/>
        <w:jc w:val="both"/>
        <w:rPr>
          <w:rFonts w:asciiTheme="majorHAnsi" w:eastAsia="Verdana" w:hAnsiTheme="majorHAnsi" w:cstheme="majorHAnsi"/>
        </w:rPr>
      </w:pPr>
      <w:r w:rsidRPr="00FF6904">
        <w:rPr>
          <w:rFonts w:asciiTheme="majorHAnsi" w:eastAsia="Verdana" w:hAnsiTheme="majorHAnsi" w:cstheme="majorHAnsi"/>
        </w:rPr>
        <w:t>Wird nicht verlangt.</w:t>
      </w:r>
      <w:bookmarkStart w:id="0" w:name="bookmark=id.gjdgxs" w:colFirst="0" w:colLast="0"/>
      <w:bookmarkEnd w:id="0"/>
    </w:p>
    <w:p w14:paraId="39181248" w14:textId="66F09ACF" w:rsidR="00FA3870" w:rsidRPr="00FF6904" w:rsidRDefault="00FA3870" w:rsidP="004B16BD">
      <w:pPr>
        <w:jc w:val="both"/>
        <w:rPr>
          <w:rFonts w:asciiTheme="majorHAnsi" w:eastAsia="Verdana" w:hAnsiTheme="majorHAnsi" w:cstheme="majorHAnsi"/>
        </w:rPr>
      </w:pPr>
    </w:p>
    <w:p w14:paraId="12D03516" w14:textId="128DEFE2" w:rsidR="009804F1" w:rsidRPr="00FF6904" w:rsidRDefault="009804F1" w:rsidP="004B16BD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Verdana" w:hAnsiTheme="majorHAnsi" w:cstheme="majorHAnsi"/>
          <w:i/>
          <w:iCs/>
          <w:color w:val="000000" w:themeColor="text1"/>
          <w:sz w:val="22"/>
          <w:szCs w:val="22"/>
        </w:rPr>
      </w:pPr>
    </w:p>
    <w:sectPr w:rsidR="009804F1" w:rsidRPr="00FF6904" w:rsidSect="006923C9">
      <w:pgSz w:w="11900" w:h="16840"/>
      <w:pgMar w:top="567" w:right="1134" w:bottom="567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B0572"/>
    <w:multiLevelType w:val="hybridMultilevel"/>
    <w:tmpl w:val="F78C465E"/>
    <w:lvl w:ilvl="0" w:tplc="36827200">
      <w:start w:val="22"/>
      <w:numFmt w:val="bullet"/>
      <w:lvlText w:val=""/>
      <w:lvlJc w:val="left"/>
      <w:pPr>
        <w:ind w:left="720" w:hanging="360"/>
      </w:pPr>
      <w:rPr>
        <w:rFonts w:ascii="Symbol" w:eastAsia="Verdana" w:hAnsi="Symbol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33EDC"/>
    <w:multiLevelType w:val="multilevel"/>
    <w:tmpl w:val="6D5E160E"/>
    <w:lvl w:ilvl="0">
      <w:start w:val="3"/>
      <w:numFmt w:val="bullet"/>
      <w:lvlText w:val="-"/>
      <w:lvlJc w:val="left"/>
      <w:pPr>
        <w:ind w:left="36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89B40E9"/>
    <w:multiLevelType w:val="multilevel"/>
    <w:tmpl w:val="C84812A0"/>
    <w:lvl w:ilvl="0">
      <w:start w:val="3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EC3319B"/>
    <w:multiLevelType w:val="multilevel"/>
    <w:tmpl w:val="7C5667BC"/>
    <w:lvl w:ilvl="0">
      <w:start w:val="3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44E53AB"/>
    <w:multiLevelType w:val="multilevel"/>
    <w:tmpl w:val="03E261D6"/>
    <w:lvl w:ilvl="0">
      <w:start w:val="3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025035D"/>
    <w:rsid w:val="00015C1E"/>
    <w:rsid w:val="000D4AAA"/>
    <w:rsid w:val="00114D90"/>
    <w:rsid w:val="00151432"/>
    <w:rsid w:val="001E1074"/>
    <w:rsid w:val="001F4287"/>
    <w:rsid w:val="002F4468"/>
    <w:rsid w:val="0031658C"/>
    <w:rsid w:val="0032418F"/>
    <w:rsid w:val="003454D3"/>
    <w:rsid w:val="003A4ED5"/>
    <w:rsid w:val="00411595"/>
    <w:rsid w:val="00481B53"/>
    <w:rsid w:val="00490375"/>
    <w:rsid w:val="004B16BD"/>
    <w:rsid w:val="00564A54"/>
    <w:rsid w:val="005866D9"/>
    <w:rsid w:val="005D20F0"/>
    <w:rsid w:val="00616803"/>
    <w:rsid w:val="006923C9"/>
    <w:rsid w:val="00702A8B"/>
    <w:rsid w:val="00791E98"/>
    <w:rsid w:val="007B40EB"/>
    <w:rsid w:val="007B7C26"/>
    <w:rsid w:val="0081175E"/>
    <w:rsid w:val="00896591"/>
    <w:rsid w:val="00905CDA"/>
    <w:rsid w:val="00937400"/>
    <w:rsid w:val="009804F1"/>
    <w:rsid w:val="009C2D74"/>
    <w:rsid w:val="009D54B0"/>
    <w:rsid w:val="009F3338"/>
    <w:rsid w:val="00CD0048"/>
    <w:rsid w:val="00CE73AC"/>
    <w:rsid w:val="00D01D59"/>
    <w:rsid w:val="00DC3138"/>
    <w:rsid w:val="00EC3B36"/>
    <w:rsid w:val="00F03166"/>
    <w:rsid w:val="00F120D8"/>
    <w:rsid w:val="00FA3870"/>
    <w:rsid w:val="00FF4862"/>
    <w:rsid w:val="00FF6904"/>
    <w:rsid w:val="1025035D"/>
    <w:rsid w:val="438D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F8AE30C"/>
  <w15:docId w15:val="{B3AC58BE-E473-4459-AF16-BF3C6A021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qFormat/>
  </w:style>
  <w:style w:type="table" w:customStyle="1" w:styleId="NormalTable0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8C5DF6"/>
    <w:rPr>
      <w:color w:val="0000FF"/>
      <w:u w:val="single"/>
    </w:rPr>
  </w:style>
  <w:style w:type="paragraph" w:styleId="Sprechblasentext">
    <w:name w:val="Balloon Text"/>
    <w:basedOn w:val="Normal0"/>
    <w:link w:val="SprechblasentextZchn"/>
    <w:uiPriority w:val="99"/>
    <w:semiHidden/>
    <w:unhideWhenUsed/>
    <w:rsid w:val="008318A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18AD"/>
    <w:rPr>
      <w:rFonts w:ascii="Tahoma" w:hAnsi="Tahoma" w:cs="Tahoma"/>
      <w:sz w:val="16"/>
      <w:szCs w:val="16"/>
      <w:lang w:val="de-DE" w:eastAsia="de-DE"/>
    </w:rPr>
  </w:style>
  <w:style w:type="paragraph" w:styleId="Listenabsatz">
    <w:name w:val="List Paragraph"/>
    <w:basedOn w:val="Normal0"/>
    <w:uiPriority w:val="34"/>
    <w:qFormat/>
    <w:rsid w:val="00CF0DD5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FB52F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85CE0"/>
    <w:rPr>
      <w:sz w:val="16"/>
      <w:szCs w:val="16"/>
    </w:rPr>
  </w:style>
  <w:style w:type="paragraph" w:styleId="Kommentartext">
    <w:name w:val="annotation text"/>
    <w:basedOn w:val="Normal0"/>
    <w:link w:val="KommentartextZchn"/>
    <w:uiPriority w:val="99"/>
    <w:semiHidden/>
    <w:unhideWhenUsed/>
    <w:rsid w:val="00885C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85CE0"/>
    <w:rPr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5C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5CE0"/>
    <w:rPr>
      <w:b/>
      <w:bCs/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F14301"/>
    <w:rPr>
      <w:color w:val="954F72" w:themeColor="followedHyperlink"/>
      <w:u w:val="single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uster.ch/_doc/330436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y5h5afOg/wBuwxyT+wYLacmUdQ==">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&amp; Rebekka Baumann-Fuchs</dc:creator>
  <cp:lastModifiedBy>Jonas Baumann-Fuchs</cp:lastModifiedBy>
  <cp:revision>3</cp:revision>
  <cp:lastPrinted>2021-12-10T14:49:00Z</cp:lastPrinted>
  <dcterms:created xsi:type="dcterms:W3CDTF">2022-01-18T19:52:00Z</dcterms:created>
  <dcterms:modified xsi:type="dcterms:W3CDTF">2022-01-20T20:57:00Z</dcterms:modified>
</cp:coreProperties>
</file>